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000000"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000000"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57AC8A4A"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gramStart"/>
      <w:r w:rsidR="0065131C" w:rsidRPr="0065131C">
        <w:rPr>
          <w:rFonts w:ascii="Arial Narrow" w:hAnsi="Arial Narrow"/>
          <w:spacing w:val="-6"/>
          <w:sz w:val="20"/>
          <w:szCs w:val="20"/>
          <w:lang w:val="es-CO"/>
        </w:rPr>
        <w:t xml:space="preserve">publica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B764F8" w:rsidRPr="00B764F8">
        <w:rPr>
          <w:rFonts w:ascii="Arial Narrow" w:hAnsi="Arial Narrow"/>
          <w:i/>
          <w:color w:val="FF0000"/>
          <w:spacing w:val="-6"/>
          <w:sz w:val="20"/>
          <w:szCs w:val="20"/>
          <w:lang w:val="es-CO"/>
        </w:rPr>
        <w:t xml:space="preserve">CONTRATAR </w:t>
      </w:r>
      <w:r w:rsidR="00B41A76">
        <w:rPr>
          <w:rFonts w:ascii="Arial Narrow" w:hAnsi="Arial Narrow"/>
          <w:i/>
          <w:color w:val="FF0000"/>
          <w:spacing w:val="-6"/>
          <w:sz w:val="20"/>
          <w:szCs w:val="20"/>
          <w:lang w:val="es-CO"/>
        </w:rPr>
        <w:t xml:space="preserve">LA COMPRA </w:t>
      </w:r>
      <w:r w:rsidR="00B764F8" w:rsidRPr="00B764F8">
        <w:rPr>
          <w:rFonts w:ascii="Arial Narrow" w:hAnsi="Arial Narrow"/>
          <w:i/>
          <w:color w:val="FF0000"/>
          <w:spacing w:val="-6"/>
          <w:sz w:val="20"/>
          <w:szCs w:val="20"/>
          <w:lang w:val="es-CO"/>
        </w:rPr>
        <w:t xml:space="preserve"> DE DISPOSITIVOS MEDICOS REQUERIDOS PARA LA PRESTACIÓN Y EL  DESARROLLO DE LAS ACTIVIDADES  DE LA  IMPLEMENTACIÓN DEL MODELO DE SALUD PREVENTIVO Y PREDICTIVO  DE LOS EQUIPOS BÁSICOS ENTRE LA GOBERNACION DEPARTAMENTAL DE SAN ANDRES  Y  LA (E.S.E) HOSPITAL DEPARTAMENTAL DE SAN ANDRES, PROVIDENCIA Y SANTA CATALINA.</w:t>
      </w:r>
      <w:r w:rsidR="009456B3" w:rsidRPr="009456B3">
        <w:rPr>
          <w:rFonts w:ascii="Arial Narrow" w:hAnsi="Arial Narrow"/>
          <w:i/>
          <w:color w:val="FF0000"/>
          <w:spacing w:val="-6"/>
          <w:sz w:val="20"/>
          <w:szCs w:val="20"/>
          <w:lang w:val="es-CO"/>
        </w:rPr>
        <w:t xml:space="preserve"> </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w:t>
      </w:r>
      <w:proofErr w:type="gramStart"/>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que</w:t>
      </w:r>
      <w:proofErr w:type="gramEnd"/>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000000"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000000"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59044299" w:rsidR="00B764F8" w:rsidRPr="0065131C" w:rsidRDefault="00B764F8" w:rsidP="00B764F8">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w:t>
      </w:r>
      <w:proofErr w:type="gramStart"/>
      <w:r w:rsidR="002D38BB">
        <w:rPr>
          <w:rFonts w:ascii="Arial Narrow" w:hAnsi="Arial Narrow"/>
          <w:spacing w:val="-3"/>
          <w:sz w:val="20"/>
          <w:szCs w:val="20"/>
          <w:lang w:val="es-CO"/>
        </w:rPr>
        <w:t xml:space="preserve">pública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Pr="00B764F8">
        <w:rPr>
          <w:rFonts w:ascii="Arial Narrow" w:hAnsi="Arial Narrow"/>
          <w:i/>
          <w:color w:val="FF0000"/>
          <w:spacing w:val="-6"/>
          <w:sz w:val="20"/>
          <w:szCs w:val="20"/>
          <w:lang w:val="es-CO"/>
        </w:rPr>
        <w:t>CONTRATAR L</w:t>
      </w:r>
      <w:r w:rsidR="00B41A76">
        <w:rPr>
          <w:rFonts w:ascii="Arial Narrow" w:hAnsi="Arial Narrow"/>
          <w:i/>
          <w:color w:val="FF0000"/>
          <w:spacing w:val="-6"/>
          <w:sz w:val="20"/>
          <w:szCs w:val="20"/>
          <w:lang w:val="es-CO"/>
        </w:rPr>
        <w:t>A</w:t>
      </w:r>
      <w:r w:rsidRPr="00B764F8">
        <w:rPr>
          <w:rFonts w:ascii="Arial Narrow" w:hAnsi="Arial Narrow"/>
          <w:i/>
          <w:color w:val="FF0000"/>
          <w:spacing w:val="-6"/>
          <w:sz w:val="20"/>
          <w:szCs w:val="20"/>
          <w:lang w:val="es-CO"/>
        </w:rPr>
        <w:t xml:space="preserve"> </w:t>
      </w:r>
      <w:r w:rsidR="00B41A76">
        <w:rPr>
          <w:rFonts w:ascii="Arial Narrow" w:hAnsi="Arial Narrow"/>
          <w:i/>
          <w:color w:val="FF0000"/>
          <w:spacing w:val="-6"/>
          <w:sz w:val="20"/>
          <w:szCs w:val="20"/>
          <w:lang w:val="es-CO"/>
        </w:rPr>
        <w:t xml:space="preserve">COMPRA </w:t>
      </w:r>
      <w:r w:rsidRPr="00B764F8">
        <w:rPr>
          <w:rFonts w:ascii="Arial Narrow" w:hAnsi="Arial Narrow"/>
          <w:i/>
          <w:color w:val="FF0000"/>
          <w:spacing w:val="-6"/>
          <w:sz w:val="20"/>
          <w:szCs w:val="20"/>
          <w:lang w:val="es-CO"/>
        </w:rPr>
        <w:t xml:space="preserve"> DE DISPOSITIVOS MEDICOS REQUERIDOS PARA LA PRESTACIÓN Y EL  DESARROLLO DE LAS ACTIVIDADES  DE LA  IMPLEMENTACIÓN DEL MODELO DE SALUD PREVENTIVO Y PREDICTIVO  DE LOS EQUIPOS BÁSICOS ENTRE LA GOBERNACION DEPARTAMENTAL DE SAN ANDRES  Y  LA (E.S.E) HOSPITAL DEPARTAMENTAL DE SAN ANDRES, PROVIDENCIA Y SANTA CATALINA.</w:t>
      </w:r>
      <w:r w:rsidRPr="009456B3">
        <w:rPr>
          <w:rFonts w:ascii="Arial Narrow" w:hAnsi="Arial Narrow"/>
          <w:i/>
          <w:color w:val="FF0000"/>
          <w:spacing w:val="-6"/>
          <w:sz w:val="20"/>
          <w:szCs w:val="20"/>
          <w:lang w:val="es-CO"/>
        </w:rPr>
        <w:t xml:space="preserve"> </w:t>
      </w:r>
      <w:r w:rsidRPr="00B222D6">
        <w:rPr>
          <w:rFonts w:ascii="Arial Narrow" w:hAnsi="Arial Narrow"/>
          <w:i/>
          <w:color w:val="FF0000"/>
          <w:spacing w:val="-6"/>
          <w:sz w:val="20"/>
          <w:szCs w:val="20"/>
          <w:lang w:val="es-CO"/>
        </w:rPr>
        <w:t>.</w:t>
      </w:r>
      <w:r>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de que</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35A06D33" w14:textId="77777777" w:rsidR="00CF54CB" w:rsidRPr="00AE7DA2" w:rsidRDefault="00CF54CB" w:rsidP="00CF54CB">
      <w:pPr>
        <w:jc w:val="center"/>
        <w:rPr>
          <w:rFonts w:ascii="Arial Narrow" w:eastAsia="Times New Roman" w:hAnsi="Arial Narrow" w:cs="Tahoma"/>
          <w:b/>
          <w:bCs/>
          <w:lang w:val="es-ES" w:eastAsia="es-ES"/>
        </w:rPr>
      </w:pPr>
    </w:p>
    <w:tbl>
      <w:tblPr>
        <w:tblStyle w:val="Tablaconcuadrcula"/>
        <w:tblW w:w="0" w:type="auto"/>
        <w:jc w:val="center"/>
        <w:tblLook w:val="04A0" w:firstRow="1" w:lastRow="0" w:firstColumn="1" w:lastColumn="0" w:noHBand="0" w:noVBand="1"/>
      </w:tblPr>
      <w:tblGrid>
        <w:gridCol w:w="806"/>
        <w:gridCol w:w="3584"/>
        <w:gridCol w:w="1275"/>
        <w:gridCol w:w="1560"/>
        <w:gridCol w:w="1701"/>
      </w:tblGrid>
      <w:tr w:rsidR="00B764F8" w:rsidRPr="00D5443C" w14:paraId="153C79C7" w14:textId="0AD13943" w:rsidTr="00B764F8">
        <w:trPr>
          <w:jc w:val="center"/>
        </w:trPr>
        <w:tc>
          <w:tcPr>
            <w:tcW w:w="806" w:type="dxa"/>
            <w:shd w:val="clear" w:color="auto" w:fill="DDD9C3" w:themeFill="background2" w:themeFillShade="E6"/>
          </w:tcPr>
          <w:p w14:paraId="7996A134"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 xml:space="preserve">Ítems </w:t>
            </w:r>
          </w:p>
        </w:tc>
        <w:tc>
          <w:tcPr>
            <w:tcW w:w="3584" w:type="dxa"/>
            <w:shd w:val="clear" w:color="auto" w:fill="DDD9C3" w:themeFill="background2" w:themeFillShade="E6"/>
          </w:tcPr>
          <w:p w14:paraId="22B34699"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Dispositivo Médico</w:t>
            </w:r>
          </w:p>
        </w:tc>
        <w:tc>
          <w:tcPr>
            <w:tcW w:w="1275" w:type="dxa"/>
            <w:shd w:val="clear" w:color="auto" w:fill="DDD9C3" w:themeFill="background2" w:themeFillShade="E6"/>
          </w:tcPr>
          <w:p w14:paraId="52A8150D"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Cantidad requerida</w:t>
            </w:r>
          </w:p>
        </w:tc>
        <w:tc>
          <w:tcPr>
            <w:tcW w:w="1560" w:type="dxa"/>
            <w:shd w:val="clear" w:color="auto" w:fill="DDD9C3" w:themeFill="background2" w:themeFillShade="E6"/>
          </w:tcPr>
          <w:p w14:paraId="11D42D22" w14:textId="2DD9AB06"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Valor Unitario</w:t>
            </w:r>
          </w:p>
        </w:tc>
        <w:tc>
          <w:tcPr>
            <w:tcW w:w="1701" w:type="dxa"/>
            <w:shd w:val="clear" w:color="auto" w:fill="DDD9C3" w:themeFill="background2" w:themeFillShade="E6"/>
          </w:tcPr>
          <w:p w14:paraId="178E706C" w14:textId="4CC378E6" w:rsidR="00B764F8" w:rsidRDefault="00B764F8" w:rsidP="00E938BB">
            <w:pPr>
              <w:tabs>
                <w:tab w:val="left" w:pos="6120"/>
              </w:tabs>
              <w:jc w:val="both"/>
              <w:rPr>
                <w:rFonts w:ascii="Arial Narrow" w:hAnsi="Arial Narrow"/>
                <w:sz w:val="20"/>
                <w:szCs w:val="20"/>
              </w:rPr>
            </w:pPr>
            <w:r>
              <w:rPr>
                <w:rFonts w:ascii="Arial Narrow" w:hAnsi="Arial Narrow"/>
                <w:sz w:val="20"/>
                <w:szCs w:val="20"/>
              </w:rPr>
              <w:t>Valor Total</w:t>
            </w:r>
          </w:p>
        </w:tc>
      </w:tr>
      <w:tr w:rsidR="00B764F8" w:rsidRPr="00D5443C" w14:paraId="7927D267" w14:textId="4E7B91BC" w:rsidTr="00B764F8">
        <w:trPr>
          <w:jc w:val="center"/>
        </w:trPr>
        <w:tc>
          <w:tcPr>
            <w:tcW w:w="806" w:type="dxa"/>
          </w:tcPr>
          <w:p w14:paraId="4C1889E7"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1</w:t>
            </w:r>
          </w:p>
        </w:tc>
        <w:tc>
          <w:tcPr>
            <w:tcW w:w="3584" w:type="dxa"/>
          </w:tcPr>
          <w:p w14:paraId="646F4F1D"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Báscula digital tipo adulto - grado médico</w:t>
            </w:r>
          </w:p>
        </w:tc>
        <w:tc>
          <w:tcPr>
            <w:tcW w:w="1275" w:type="dxa"/>
          </w:tcPr>
          <w:p w14:paraId="1D3AF077"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4D7E8036"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7592C378"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3DF9E6ED" w14:textId="1A61BB32" w:rsidTr="00B764F8">
        <w:trPr>
          <w:jc w:val="center"/>
        </w:trPr>
        <w:tc>
          <w:tcPr>
            <w:tcW w:w="806" w:type="dxa"/>
          </w:tcPr>
          <w:p w14:paraId="07BFBD12"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2</w:t>
            </w:r>
          </w:p>
        </w:tc>
        <w:tc>
          <w:tcPr>
            <w:tcW w:w="3584" w:type="dxa"/>
          </w:tcPr>
          <w:p w14:paraId="61C5148F"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Tensiómetro adulto</w:t>
            </w:r>
          </w:p>
        </w:tc>
        <w:tc>
          <w:tcPr>
            <w:tcW w:w="1275" w:type="dxa"/>
          </w:tcPr>
          <w:p w14:paraId="60B2948E"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4BF8F42A"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32573685"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65584B10" w14:textId="56D35F7C" w:rsidTr="00B764F8">
        <w:trPr>
          <w:jc w:val="center"/>
        </w:trPr>
        <w:tc>
          <w:tcPr>
            <w:tcW w:w="806" w:type="dxa"/>
          </w:tcPr>
          <w:p w14:paraId="371CD5AF"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3</w:t>
            </w:r>
          </w:p>
        </w:tc>
        <w:tc>
          <w:tcPr>
            <w:tcW w:w="3584" w:type="dxa"/>
          </w:tcPr>
          <w:p w14:paraId="683E6E44"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Fonendoscopio de dos servicios</w:t>
            </w:r>
          </w:p>
        </w:tc>
        <w:tc>
          <w:tcPr>
            <w:tcW w:w="1275" w:type="dxa"/>
          </w:tcPr>
          <w:p w14:paraId="3E1922C9"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4840E8B1"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060309B8"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1EEEF9EF" w14:textId="3D987A03" w:rsidTr="00B764F8">
        <w:trPr>
          <w:jc w:val="center"/>
        </w:trPr>
        <w:tc>
          <w:tcPr>
            <w:tcW w:w="806" w:type="dxa"/>
          </w:tcPr>
          <w:p w14:paraId="0744A10C"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4</w:t>
            </w:r>
          </w:p>
        </w:tc>
        <w:tc>
          <w:tcPr>
            <w:tcW w:w="3584" w:type="dxa"/>
          </w:tcPr>
          <w:p w14:paraId="6EE302FA" w14:textId="77777777" w:rsidR="00B764F8" w:rsidRPr="00D5443C" w:rsidRDefault="00B764F8" w:rsidP="00E938BB">
            <w:pPr>
              <w:tabs>
                <w:tab w:val="left" w:pos="6120"/>
              </w:tabs>
              <w:jc w:val="both"/>
              <w:rPr>
                <w:rFonts w:ascii="Arial Narrow" w:eastAsia="Arial Narrow" w:hAnsi="Arial Narrow" w:cs="Arial Narrow"/>
                <w:sz w:val="20"/>
                <w:szCs w:val="20"/>
              </w:rPr>
            </w:pPr>
            <w:r w:rsidRPr="00D5443C">
              <w:rPr>
                <w:rFonts w:ascii="Arial Narrow" w:hAnsi="Arial Narrow"/>
                <w:sz w:val="20"/>
                <w:szCs w:val="20"/>
              </w:rPr>
              <w:t>Equipo de órganos de los sentidos portátil</w:t>
            </w:r>
          </w:p>
        </w:tc>
        <w:tc>
          <w:tcPr>
            <w:tcW w:w="1275" w:type="dxa"/>
          </w:tcPr>
          <w:p w14:paraId="15F624D0"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0FAA5592"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1D8D9856"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3D3F25CF" w14:textId="5C19ED83" w:rsidTr="00B764F8">
        <w:trPr>
          <w:jc w:val="center"/>
        </w:trPr>
        <w:tc>
          <w:tcPr>
            <w:tcW w:w="806" w:type="dxa"/>
          </w:tcPr>
          <w:p w14:paraId="50F70C68"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5</w:t>
            </w:r>
          </w:p>
        </w:tc>
        <w:tc>
          <w:tcPr>
            <w:tcW w:w="3584" w:type="dxa"/>
          </w:tcPr>
          <w:p w14:paraId="30A3CFAB" w14:textId="77777777" w:rsidR="00B764F8" w:rsidRPr="00D5443C" w:rsidRDefault="00B764F8" w:rsidP="00E938BB">
            <w:pPr>
              <w:tabs>
                <w:tab w:val="left" w:pos="6120"/>
              </w:tabs>
              <w:jc w:val="both"/>
              <w:rPr>
                <w:rFonts w:ascii="Arial Narrow" w:hAnsi="Arial Narrow"/>
                <w:sz w:val="20"/>
                <w:szCs w:val="20"/>
              </w:rPr>
            </w:pPr>
            <w:r w:rsidRPr="00D5443C">
              <w:rPr>
                <w:rFonts w:ascii="Arial Narrow" w:hAnsi="Arial Narrow"/>
                <w:sz w:val="20"/>
                <w:szCs w:val="20"/>
              </w:rPr>
              <w:t>Pulsioxímetro de dedo</w:t>
            </w:r>
          </w:p>
        </w:tc>
        <w:tc>
          <w:tcPr>
            <w:tcW w:w="1275" w:type="dxa"/>
          </w:tcPr>
          <w:p w14:paraId="17629D74"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133CC293"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69B9A55C"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753EA31C" w14:textId="1209B469" w:rsidTr="00B764F8">
        <w:trPr>
          <w:jc w:val="center"/>
        </w:trPr>
        <w:tc>
          <w:tcPr>
            <w:tcW w:w="806" w:type="dxa"/>
          </w:tcPr>
          <w:p w14:paraId="3A9A58A8"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6</w:t>
            </w:r>
          </w:p>
        </w:tc>
        <w:tc>
          <w:tcPr>
            <w:tcW w:w="3584" w:type="dxa"/>
          </w:tcPr>
          <w:p w14:paraId="4E47F26E" w14:textId="77777777" w:rsidR="00B764F8" w:rsidRPr="00D5443C" w:rsidRDefault="00B764F8" w:rsidP="00E938BB">
            <w:pPr>
              <w:tabs>
                <w:tab w:val="left" w:pos="6120"/>
              </w:tabs>
              <w:jc w:val="both"/>
              <w:rPr>
                <w:rFonts w:ascii="Arial Narrow" w:hAnsi="Arial Narrow"/>
                <w:sz w:val="20"/>
                <w:szCs w:val="20"/>
              </w:rPr>
            </w:pPr>
            <w:r w:rsidRPr="00D5443C">
              <w:rPr>
                <w:rFonts w:ascii="Arial Narrow" w:hAnsi="Arial Narrow"/>
                <w:sz w:val="20"/>
                <w:szCs w:val="20"/>
              </w:rPr>
              <w:t>Termómetro infrarrojo (pistola)</w:t>
            </w:r>
          </w:p>
        </w:tc>
        <w:tc>
          <w:tcPr>
            <w:tcW w:w="1275" w:type="dxa"/>
          </w:tcPr>
          <w:p w14:paraId="392C5827"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5261ECE4"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195AC889"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7AE63608" w14:textId="4ACBDF93" w:rsidTr="00B764F8">
        <w:trPr>
          <w:jc w:val="center"/>
        </w:trPr>
        <w:tc>
          <w:tcPr>
            <w:tcW w:w="806" w:type="dxa"/>
          </w:tcPr>
          <w:p w14:paraId="7F046C4B"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7</w:t>
            </w:r>
          </w:p>
        </w:tc>
        <w:tc>
          <w:tcPr>
            <w:tcW w:w="3584" w:type="dxa"/>
          </w:tcPr>
          <w:p w14:paraId="67BB74A7" w14:textId="77777777" w:rsidR="00B764F8" w:rsidRPr="00D5443C" w:rsidRDefault="00B764F8" w:rsidP="00E938BB">
            <w:pPr>
              <w:tabs>
                <w:tab w:val="left" w:pos="6120"/>
              </w:tabs>
              <w:jc w:val="both"/>
              <w:rPr>
                <w:rFonts w:ascii="Arial Narrow" w:hAnsi="Arial Narrow"/>
                <w:sz w:val="20"/>
                <w:szCs w:val="20"/>
              </w:rPr>
            </w:pPr>
            <w:r w:rsidRPr="00D5443C">
              <w:rPr>
                <w:rFonts w:ascii="Arial Narrow" w:hAnsi="Arial Narrow"/>
                <w:sz w:val="20"/>
                <w:szCs w:val="20"/>
              </w:rPr>
              <w:t>Cinta métrica</w:t>
            </w:r>
          </w:p>
        </w:tc>
        <w:tc>
          <w:tcPr>
            <w:tcW w:w="1275" w:type="dxa"/>
          </w:tcPr>
          <w:p w14:paraId="1D770ACE"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07274CCF"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0A4CDFE6"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4E0DD742" w14:textId="423637B2" w:rsidTr="00B764F8">
        <w:trPr>
          <w:jc w:val="center"/>
        </w:trPr>
        <w:tc>
          <w:tcPr>
            <w:tcW w:w="806" w:type="dxa"/>
          </w:tcPr>
          <w:p w14:paraId="6CB3CFC2" w14:textId="77777777"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8</w:t>
            </w:r>
          </w:p>
        </w:tc>
        <w:tc>
          <w:tcPr>
            <w:tcW w:w="3584" w:type="dxa"/>
          </w:tcPr>
          <w:p w14:paraId="4936333F" w14:textId="77777777" w:rsidR="00B764F8" w:rsidRPr="00D5443C" w:rsidRDefault="00B764F8" w:rsidP="00E938BB">
            <w:pPr>
              <w:tabs>
                <w:tab w:val="left" w:pos="6120"/>
              </w:tabs>
              <w:jc w:val="both"/>
              <w:rPr>
                <w:rFonts w:ascii="Arial Narrow" w:hAnsi="Arial Narrow"/>
                <w:sz w:val="20"/>
                <w:szCs w:val="20"/>
              </w:rPr>
            </w:pPr>
            <w:r w:rsidRPr="00D5443C">
              <w:rPr>
                <w:rFonts w:ascii="Arial Narrow" w:hAnsi="Arial Narrow"/>
                <w:sz w:val="20"/>
                <w:szCs w:val="20"/>
              </w:rPr>
              <w:t>Tallímetro</w:t>
            </w:r>
          </w:p>
        </w:tc>
        <w:tc>
          <w:tcPr>
            <w:tcW w:w="1275" w:type="dxa"/>
          </w:tcPr>
          <w:p w14:paraId="3F58D5C6" w14:textId="77777777" w:rsidR="00B764F8" w:rsidRPr="00D5443C" w:rsidRDefault="00B764F8" w:rsidP="00E938BB">
            <w:pPr>
              <w:tabs>
                <w:tab w:val="left" w:pos="6120"/>
              </w:tabs>
              <w:jc w:val="center"/>
              <w:rPr>
                <w:rFonts w:ascii="Arial Narrow" w:eastAsia="Arial Narrow" w:hAnsi="Arial Narrow" w:cs="Arial Narrow"/>
                <w:sz w:val="20"/>
                <w:szCs w:val="20"/>
              </w:rPr>
            </w:pPr>
            <w:r w:rsidRPr="00D5443C">
              <w:rPr>
                <w:rFonts w:ascii="Arial Narrow" w:eastAsia="Arial Narrow" w:hAnsi="Arial Narrow" w:cs="Arial Narrow"/>
                <w:sz w:val="20"/>
                <w:szCs w:val="20"/>
              </w:rPr>
              <w:t>10</w:t>
            </w:r>
          </w:p>
        </w:tc>
        <w:tc>
          <w:tcPr>
            <w:tcW w:w="1560" w:type="dxa"/>
          </w:tcPr>
          <w:p w14:paraId="4DD630EE"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350389E5" w14:textId="77777777" w:rsidR="00B764F8" w:rsidRPr="00D5443C" w:rsidRDefault="00B764F8" w:rsidP="00E938BB">
            <w:pPr>
              <w:tabs>
                <w:tab w:val="left" w:pos="6120"/>
              </w:tabs>
              <w:jc w:val="center"/>
              <w:rPr>
                <w:rFonts w:ascii="Arial Narrow" w:eastAsia="Arial Narrow" w:hAnsi="Arial Narrow" w:cs="Arial Narrow"/>
                <w:sz w:val="20"/>
                <w:szCs w:val="20"/>
              </w:rPr>
            </w:pPr>
          </w:p>
        </w:tc>
      </w:tr>
      <w:tr w:rsidR="00B764F8" w:rsidRPr="00D5443C" w14:paraId="451E4484" w14:textId="77777777" w:rsidTr="00B764F8">
        <w:trPr>
          <w:jc w:val="center"/>
        </w:trPr>
        <w:tc>
          <w:tcPr>
            <w:tcW w:w="806" w:type="dxa"/>
          </w:tcPr>
          <w:p w14:paraId="256E2D19" w14:textId="77777777" w:rsidR="00B764F8" w:rsidRDefault="00B764F8" w:rsidP="00E938BB">
            <w:pPr>
              <w:tabs>
                <w:tab w:val="left" w:pos="6120"/>
              </w:tabs>
              <w:jc w:val="both"/>
              <w:rPr>
                <w:rFonts w:ascii="Arial Narrow" w:hAnsi="Arial Narrow"/>
                <w:sz w:val="20"/>
                <w:szCs w:val="20"/>
              </w:rPr>
            </w:pPr>
          </w:p>
        </w:tc>
        <w:tc>
          <w:tcPr>
            <w:tcW w:w="3584" w:type="dxa"/>
          </w:tcPr>
          <w:p w14:paraId="0EC4CDCF" w14:textId="7392B7BE" w:rsidR="00B764F8" w:rsidRPr="00D5443C" w:rsidRDefault="00B764F8" w:rsidP="00E938BB">
            <w:pPr>
              <w:tabs>
                <w:tab w:val="left" w:pos="6120"/>
              </w:tabs>
              <w:jc w:val="both"/>
              <w:rPr>
                <w:rFonts w:ascii="Arial Narrow" w:hAnsi="Arial Narrow"/>
                <w:sz w:val="20"/>
                <w:szCs w:val="20"/>
              </w:rPr>
            </w:pPr>
            <w:r>
              <w:rPr>
                <w:rFonts w:ascii="Arial Narrow" w:hAnsi="Arial Narrow"/>
                <w:sz w:val="20"/>
                <w:szCs w:val="20"/>
              </w:rPr>
              <w:t xml:space="preserve">Total </w:t>
            </w:r>
          </w:p>
        </w:tc>
        <w:tc>
          <w:tcPr>
            <w:tcW w:w="1275" w:type="dxa"/>
          </w:tcPr>
          <w:p w14:paraId="2F183ABE"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560" w:type="dxa"/>
          </w:tcPr>
          <w:p w14:paraId="4F925BDF" w14:textId="77777777" w:rsidR="00B764F8" w:rsidRPr="00D5443C" w:rsidRDefault="00B764F8" w:rsidP="00E938BB">
            <w:pPr>
              <w:tabs>
                <w:tab w:val="left" w:pos="6120"/>
              </w:tabs>
              <w:jc w:val="center"/>
              <w:rPr>
                <w:rFonts w:ascii="Arial Narrow" w:eastAsia="Arial Narrow" w:hAnsi="Arial Narrow" w:cs="Arial Narrow"/>
                <w:sz w:val="20"/>
                <w:szCs w:val="20"/>
              </w:rPr>
            </w:pPr>
          </w:p>
        </w:tc>
        <w:tc>
          <w:tcPr>
            <w:tcW w:w="1701" w:type="dxa"/>
          </w:tcPr>
          <w:p w14:paraId="3CDB537A" w14:textId="77777777" w:rsidR="00B764F8" w:rsidRPr="00D5443C" w:rsidRDefault="00B764F8" w:rsidP="00E938BB">
            <w:pPr>
              <w:tabs>
                <w:tab w:val="left" w:pos="6120"/>
              </w:tabs>
              <w:jc w:val="center"/>
              <w:rPr>
                <w:rFonts w:ascii="Arial Narrow" w:eastAsia="Arial Narrow" w:hAnsi="Arial Narrow" w:cs="Arial Narrow"/>
                <w:sz w:val="20"/>
                <w:szCs w:val="20"/>
              </w:rPr>
            </w:pPr>
          </w:p>
        </w:tc>
      </w:tr>
    </w:tbl>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000000"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000000"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63ECD9AE"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FA21DB" w:rsidRPr="0065131C">
        <w:rPr>
          <w:rFonts w:ascii="Arial Narrow" w:hAnsi="Arial Narrow"/>
          <w:spacing w:val="-5"/>
          <w:lang w:val="es-CO"/>
        </w:rPr>
        <w:t>3</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000000"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000000"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000000"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000000"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0000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E55DE"/>
    <w:rsid w:val="002D1E60"/>
    <w:rsid w:val="002D38BB"/>
    <w:rsid w:val="002E2838"/>
    <w:rsid w:val="00305E5F"/>
    <w:rsid w:val="00341709"/>
    <w:rsid w:val="004069D0"/>
    <w:rsid w:val="00447759"/>
    <w:rsid w:val="00564E4A"/>
    <w:rsid w:val="005912A4"/>
    <w:rsid w:val="005D11A0"/>
    <w:rsid w:val="005F6376"/>
    <w:rsid w:val="005F7A34"/>
    <w:rsid w:val="0065131C"/>
    <w:rsid w:val="006B2598"/>
    <w:rsid w:val="006D1773"/>
    <w:rsid w:val="007B0088"/>
    <w:rsid w:val="00891AA0"/>
    <w:rsid w:val="009456B3"/>
    <w:rsid w:val="00945C96"/>
    <w:rsid w:val="009C0D91"/>
    <w:rsid w:val="00A47C0C"/>
    <w:rsid w:val="00B222D6"/>
    <w:rsid w:val="00B41A76"/>
    <w:rsid w:val="00B673DE"/>
    <w:rsid w:val="00B764F8"/>
    <w:rsid w:val="00CA4F23"/>
    <w:rsid w:val="00CF54CB"/>
    <w:rsid w:val="00D93F1F"/>
    <w:rsid w:val="00E834E6"/>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2191</Words>
  <Characters>12055</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2024-07-18T21:13:00Z</dcterms:created>
  <dcterms:modified xsi:type="dcterms:W3CDTF">2024-07-18T21:13:00Z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